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64" w:tblpY="1441"/>
        <w:tblW w:w="10549" w:type="dxa"/>
        <w:tblLayout w:type="fixed"/>
        <w:tblLook w:val="0000" w:firstRow="0" w:lastRow="0" w:firstColumn="0" w:lastColumn="0" w:noHBand="0" w:noVBand="0"/>
      </w:tblPr>
      <w:tblGrid>
        <w:gridCol w:w="4843"/>
        <w:gridCol w:w="5706"/>
      </w:tblGrid>
      <w:tr w:rsidR="00AD5EC5" w:rsidRPr="004135DD" w14:paraId="485E5B3B" w14:textId="77777777" w:rsidTr="008C0C01">
        <w:trPr>
          <w:trHeight w:val="1571"/>
        </w:trPr>
        <w:tc>
          <w:tcPr>
            <w:tcW w:w="4843" w:type="dxa"/>
          </w:tcPr>
          <w:p w14:paraId="56FD66E2" w14:textId="77777777" w:rsidR="00AD5EC5" w:rsidRPr="004135DD" w:rsidRDefault="00AD5EC5" w:rsidP="00AD5EC5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 w:rsidRPr="004135DD">
              <w:rPr>
                <w:b w:val="0"/>
                <w:sz w:val="22"/>
                <w:szCs w:val="22"/>
              </w:rPr>
              <w:br w:type="page"/>
            </w:r>
            <w:r w:rsidRPr="004135DD">
              <w:rPr>
                <w:sz w:val="22"/>
                <w:szCs w:val="22"/>
              </w:rPr>
              <w:t xml:space="preserve">          </w:t>
            </w:r>
            <w:r w:rsidRPr="004135DD">
              <w:rPr>
                <w:sz w:val="22"/>
                <w:szCs w:val="22"/>
              </w:rPr>
              <w:object w:dxaOrig="1176" w:dyaOrig="840" w14:anchorId="19463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2pt" o:ole="">
                  <v:imagedata r:id="rId4" o:title=""/>
                </v:shape>
                <o:OLEObject Type="Embed" ProgID="AmiProDocument" ShapeID="_x0000_i1025" DrawAspect="Content" ObjectID="_1784623020" r:id="rId5"/>
              </w:object>
            </w:r>
          </w:p>
          <w:p w14:paraId="5260D8D2" w14:textId="77777777" w:rsidR="00AD5EC5" w:rsidRPr="004135DD" w:rsidRDefault="00AD5EC5" w:rsidP="00AD5EC5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4135DD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686ADFA1" w14:textId="77777777" w:rsidR="00AD5EC5" w:rsidRPr="004135DD" w:rsidRDefault="00AD5EC5" w:rsidP="00DF65A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135DD">
              <w:rPr>
                <w:rFonts w:ascii="Arial" w:hAnsi="Arial" w:cs="Arial"/>
                <w:b/>
                <w:bCs/>
              </w:rPr>
              <w:t>7</w:t>
            </w:r>
            <w:r w:rsidRPr="004135DD">
              <w:rPr>
                <w:rFonts w:ascii="Arial" w:hAnsi="Arial" w:cs="Arial"/>
                <w:b/>
                <w:bCs/>
                <w:vertAlign w:val="superscript"/>
              </w:rPr>
              <w:t>η</w:t>
            </w:r>
            <w:r w:rsidRPr="004135DD">
              <w:rPr>
                <w:rFonts w:ascii="Arial" w:hAnsi="Arial" w:cs="Arial"/>
                <w:b/>
                <w:bCs/>
              </w:rPr>
              <w:t xml:space="preserve"> ΥΓΕΙΟΝΟΜΙΚΗ ΠΕΡΙΦΕΡΕΙΑ ΚΡΗΤΗΣ</w:t>
            </w:r>
          </w:p>
          <w:p w14:paraId="6712208B" w14:textId="77777777" w:rsidR="00AD5EC5" w:rsidRPr="004135DD" w:rsidRDefault="00AD5EC5" w:rsidP="00AD5EC5">
            <w:pPr>
              <w:pStyle w:val="2"/>
              <w:jc w:val="left"/>
              <w:rPr>
                <w:bCs w:val="0"/>
                <w:szCs w:val="22"/>
              </w:rPr>
            </w:pPr>
            <w:r w:rsidRPr="004135DD">
              <w:rPr>
                <w:bCs w:val="0"/>
                <w:szCs w:val="22"/>
              </w:rPr>
              <w:t>ΓΕΝΙΚΟ ΝΟΣΟΚΟΜΕΙΟ ΧΑΝΙΩΝ</w:t>
            </w:r>
          </w:p>
          <w:p w14:paraId="3D775468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4135DD">
              <w:rPr>
                <w:rFonts w:ascii="Arial" w:hAnsi="Arial" w:cs="Arial"/>
                <w:b/>
                <w:bCs/>
              </w:rPr>
              <w:t>«Ο ΑΓΙΟΣ ΓΕΩΡΓΙΟΣ»</w:t>
            </w:r>
          </w:p>
        </w:tc>
        <w:tc>
          <w:tcPr>
            <w:tcW w:w="5706" w:type="dxa"/>
          </w:tcPr>
          <w:p w14:paraId="25EDE071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31C80D8B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62BC53B4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14:paraId="6DE401CC" w14:textId="77777777" w:rsidR="00AD5EC5" w:rsidRPr="004135DD" w:rsidRDefault="00AD5EC5" w:rsidP="00AD5EC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F25CE0B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</w:tc>
      </w:tr>
      <w:tr w:rsidR="00AD5EC5" w:rsidRPr="004135DD" w14:paraId="20CB5544" w14:textId="77777777" w:rsidTr="008C0C01">
        <w:trPr>
          <w:cantSplit/>
          <w:trHeight w:val="168"/>
        </w:trPr>
        <w:tc>
          <w:tcPr>
            <w:tcW w:w="4843" w:type="dxa"/>
            <w:vMerge w:val="restart"/>
          </w:tcPr>
          <w:p w14:paraId="66DEBB1A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4135DD">
              <w:rPr>
                <w:rFonts w:ascii="Arial" w:hAnsi="Arial" w:cs="Arial"/>
                <w:b/>
                <w:bCs/>
                <w:color w:val="000000"/>
              </w:rPr>
              <w:t xml:space="preserve">Γραφείο: </w:t>
            </w:r>
            <w:r w:rsidRPr="004135DD">
              <w:rPr>
                <w:rFonts w:ascii="Arial" w:hAnsi="Arial" w:cs="Arial"/>
                <w:bCs/>
                <w:color w:val="000000"/>
              </w:rPr>
              <w:t>Διοίκησης</w:t>
            </w:r>
          </w:p>
          <w:p w14:paraId="09BCB807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135DD">
              <w:rPr>
                <w:rFonts w:ascii="Arial" w:hAnsi="Arial" w:cs="Arial"/>
                <w:b/>
                <w:bCs/>
                <w:color w:val="000000"/>
              </w:rPr>
              <w:t>Ταχ.Δ</w:t>
            </w:r>
            <w:proofErr w:type="spellEnd"/>
            <w:r w:rsidRPr="004135DD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4135DD">
              <w:rPr>
                <w:rFonts w:ascii="Arial" w:hAnsi="Arial" w:cs="Arial"/>
                <w:b/>
                <w:bCs/>
                <w:color w:val="000000"/>
              </w:rPr>
              <w:t>νση</w:t>
            </w:r>
            <w:proofErr w:type="spellEnd"/>
            <w:r w:rsidRPr="004135DD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4135D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135DD">
              <w:rPr>
                <w:rFonts w:ascii="Arial" w:hAnsi="Arial" w:cs="Arial"/>
                <w:color w:val="000000"/>
              </w:rPr>
              <w:t>Μουρνιές</w:t>
            </w:r>
            <w:proofErr w:type="spellEnd"/>
            <w:r w:rsidRPr="004135DD">
              <w:rPr>
                <w:rFonts w:ascii="Arial" w:hAnsi="Arial" w:cs="Arial"/>
                <w:color w:val="000000"/>
              </w:rPr>
              <w:t xml:space="preserve"> Τ.Κ.73300</w:t>
            </w:r>
          </w:p>
          <w:p w14:paraId="27ECA761" w14:textId="77777777" w:rsidR="00AD5EC5" w:rsidRPr="004135DD" w:rsidRDefault="00AD5EC5" w:rsidP="00AD5E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135DD">
              <w:rPr>
                <w:rFonts w:ascii="Arial" w:hAnsi="Arial" w:cs="Arial"/>
                <w:b/>
                <w:bCs/>
                <w:color w:val="000000"/>
              </w:rPr>
              <w:t>Τηλέφωνο:</w:t>
            </w:r>
            <w:r w:rsidRPr="004135DD">
              <w:rPr>
                <w:rFonts w:ascii="Arial" w:hAnsi="Arial" w:cs="Arial"/>
                <w:color w:val="000000"/>
              </w:rPr>
              <w:t xml:space="preserve"> 28213-42345,347</w:t>
            </w:r>
          </w:p>
          <w:p w14:paraId="3CDE0EFA" w14:textId="77777777" w:rsidR="00AD5EC5" w:rsidRPr="004135DD" w:rsidRDefault="00AD5EC5" w:rsidP="00AD5EC5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2DF16563" w14:textId="77777777" w:rsidR="00AD5EC5" w:rsidRPr="004135DD" w:rsidRDefault="00AD5EC5" w:rsidP="00AD5E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D5EC5" w:rsidRPr="004135DD" w14:paraId="213B9C20" w14:textId="77777777" w:rsidTr="008C0C01">
        <w:trPr>
          <w:cantSplit/>
          <w:trHeight w:val="1136"/>
        </w:trPr>
        <w:tc>
          <w:tcPr>
            <w:tcW w:w="4843" w:type="dxa"/>
            <w:vMerge/>
          </w:tcPr>
          <w:p w14:paraId="3392E46D" w14:textId="77777777" w:rsidR="00AD5EC5" w:rsidRPr="004135DD" w:rsidRDefault="00AD5EC5" w:rsidP="00AD5E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14:paraId="2551F175" w14:textId="77777777" w:rsidR="00AD5EC5" w:rsidRDefault="00AD5EC5" w:rsidP="00AD5EC5">
            <w:pPr>
              <w:pStyle w:val="5"/>
              <w:spacing w:before="0" w:after="0"/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</w:pPr>
            <w:r w:rsidRPr="004135DD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  <w:t>ΠΡΟΣ</w:t>
            </w:r>
            <w:r w:rsidRPr="00AD5EC5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  <w:u w:val="single"/>
              </w:rPr>
              <w:t>:</w:t>
            </w:r>
          </w:p>
          <w:p w14:paraId="53A8D066" w14:textId="77777777" w:rsidR="00AD5EC5" w:rsidRPr="00AD5EC5" w:rsidRDefault="00AD5EC5" w:rsidP="00AD5EC5">
            <w:pPr>
              <w:rPr>
                <w:lang w:eastAsia="el-GR"/>
              </w:rPr>
            </w:pPr>
          </w:p>
          <w:p w14:paraId="0E4FAA0E" w14:textId="77777777" w:rsidR="00AD5EC5" w:rsidRPr="004135DD" w:rsidRDefault="00AD5EC5" w:rsidP="00AD5EC5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Μ.Μ.Ε.</w:t>
            </w:r>
          </w:p>
        </w:tc>
      </w:tr>
    </w:tbl>
    <w:p w14:paraId="06E14495" w14:textId="77777777" w:rsidR="00F73ADF" w:rsidRPr="00AD5EC5" w:rsidRDefault="00F73ADF" w:rsidP="004C665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B10AA26" w14:textId="77777777" w:rsidR="00F73ADF" w:rsidRPr="00AD5EC5" w:rsidRDefault="00F73ADF" w:rsidP="004C665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195C391E" w14:textId="77777777" w:rsidR="00F73ADF" w:rsidRDefault="00DF65AF" w:rsidP="00DF65AF">
      <w:pPr>
        <w:pStyle w:val="Web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65AF">
        <w:rPr>
          <w:rFonts w:ascii="Arial" w:hAnsi="Arial" w:cs="Arial"/>
          <w:b/>
          <w:sz w:val="22"/>
          <w:szCs w:val="22"/>
          <w:u w:val="single"/>
        </w:rPr>
        <w:t>ΔΕΛΤΙΟ ΤΥΠΟΥ</w:t>
      </w:r>
    </w:p>
    <w:p w14:paraId="0207E80D" w14:textId="77777777" w:rsidR="006D79EE" w:rsidRDefault="006D79EE" w:rsidP="00DF65AF">
      <w:pPr>
        <w:pStyle w:val="Web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5DFE63" w14:textId="77777777" w:rsidR="006D79EE" w:rsidRPr="006D79EE" w:rsidRDefault="006D79EE" w:rsidP="00DF65AF">
      <w:pPr>
        <w:pStyle w:val="Web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6D79EE">
        <w:rPr>
          <w:rFonts w:ascii="Arial" w:hAnsi="Arial" w:cs="Arial"/>
          <w:b/>
          <w:sz w:val="22"/>
          <w:szCs w:val="22"/>
        </w:rPr>
        <w:t xml:space="preserve">Σημαντική ενίσχυση του Νοσοκομείου Χανίων με </w:t>
      </w:r>
      <w:r w:rsidR="00B92042">
        <w:rPr>
          <w:rFonts w:ascii="Arial" w:hAnsi="Arial" w:cs="Arial"/>
          <w:b/>
          <w:sz w:val="22"/>
          <w:szCs w:val="22"/>
        </w:rPr>
        <w:t xml:space="preserve">δύο </w:t>
      </w:r>
      <w:r w:rsidRPr="006D79EE">
        <w:rPr>
          <w:rFonts w:ascii="Arial" w:hAnsi="Arial" w:cs="Arial"/>
          <w:b/>
          <w:sz w:val="22"/>
          <w:szCs w:val="22"/>
        </w:rPr>
        <w:t>νέους γιατρούς.</w:t>
      </w:r>
    </w:p>
    <w:p w14:paraId="24F4D045" w14:textId="77777777" w:rsidR="00F73ADF" w:rsidRDefault="00F73ADF" w:rsidP="00DF65AF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EE6A94B" w14:textId="77777777" w:rsidR="00F73ADF" w:rsidRDefault="00F73AD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 δύο νέους ειδικευμένους χειρουργούς ενισχύθηκε πρόσφατα τ</w:t>
      </w:r>
      <w:r w:rsidRPr="00F73ADF">
        <w:rPr>
          <w:rFonts w:ascii="Arial" w:hAnsi="Arial" w:cs="Arial"/>
          <w:sz w:val="22"/>
          <w:szCs w:val="22"/>
        </w:rPr>
        <w:t>ο Γενικό Νοσοκ</w:t>
      </w:r>
      <w:r>
        <w:rPr>
          <w:rFonts w:ascii="Arial" w:hAnsi="Arial" w:cs="Arial"/>
          <w:sz w:val="22"/>
          <w:szCs w:val="22"/>
        </w:rPr>
        <w:t>ομείο Χανίων "Ο Άγιος Γεώργιος".</w:t>
      </w:r>
    </w:p>
    <w:p w14:paraId="51F982B7" w14:textId="77777777" w:rsidR="00DF65AF" w:rsidRDefault="00F73AD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3ADF">
        <w:rPr>
          <w:rFonts w:ascii="Arial" w:hAnsi="Arial" w:cs="Arial"/>
          <w:sz w:val="22"/>
          <w:szCs w:val="22"/>
        </w:rPr>
        <w:t xml:space="preserve">Συγκεκριμένα, προσελήφθησαν ο Επιμελητής Β΄ Χειρουργικής, Δημήτριος </w:t>
      </w:r>
      <w:proofErr w:type="spellStart"/>
      <w:r w:rsidRPr="00F73ADF">
        <w:rPr>
          <w:rFonts w:ascii="Arial" w:hAnsi="Arial" w:cs="Arial"/>
          <w:sz w:val="22"/>
          <w:szCs w:val="22"/>
        </w:rPr>
        <w:t>Σεκαδάκης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, και η Επικουρική Επιμελήτρια Β΄ Χειρουργικής, Ελένη </w:t>
      </w:r>
      <w:proofErr w:type="spellStart"/>
      <w:r w:rsidRPr="00F73ADF">
        <w:rPr>
          <w:rFonts w:ascii="Arial" w:hAnsi="Arial" w:cs="Arial"/>
          <w:sz w:val="22"/>
          <w:szCs w:val="22"/>
        </w:rPr>
        <w:t>Καλοϊδή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. </w:t>
      </w:r>
    </w:p>
    <w:p w14:paraId="6C188E2E" w14:textId="77777777" w:rsidR="00F73ADF" w:rsidRPr="00F73ADF" w:rsidRDefault="00F73AD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3ADF">
        <w:rPr>
          <w:rFonts w:ascii="Arial" w:hAnsi="Arial" w:cs="Arial"/>
          <w:sz w:val="22"/>
          <w:szCs w:val="22"/>
        </w:rPr>
        <w:t xml:space="preserve">Ο κ. </w:t>
      </w:r>
      <w:proofErr w:type="spellStart"/>
      <w:r w:rsidRPr="00F73ADF">
        <w:rPr>
          <w:rFonts w:ascii="Arial" w:hAnsi="Arial" w:cs="Arial"/>
          <w:sz w:val="22"/>
          <w:szCs w:val="22"/>
        </w:rPr>
        <w:t>Σεκαδάκης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 ανέλαβε καθήκοντα στη Β΄ Χειρουργική Κλινική, υπό τη διε</w:t>
      </w:r>
      <w:r w:rsidR="00B92042">
        <w:rPr>
          <w:rFonts w:ascii="Arial" w:hAnsi="Arial" w:cs="Arial"/>
          <w:sz w:val="22"/>
          <w:szCs w:val="22"/>
        </w:rPr>
        <w:t>ύθυνση του Ιατρού Διευθυντή ΕΣΥ</w:t>
      </w:r>
      <w:r w:rsidRPr="00F73ADF">
        <w:rPr>
          <w:rFonts w:ascii="Arial" w:hAnsi="Arial" w:cs="Arial"/>
          <w:sz w:val="22"/>
          <w:szCs w:val="22"/>
        </w:rPr>
        <w:t xml:space="preserve"> Νικολάου </w:t>
      </w:r>
      <w:proofErr w:type="spellStart"/>
      <w:r w:rsidRPr="00F73ADF">
        <w:rPr>
          <w:rFonts w:ascii="Arial" w:hAnsi="Arial" w:cs="Arial"/>
          <w:sz w:val="22"/>
          <w:szCs w:val="22"/>
        </w:rPr>
        <w:t>Κατσούγκρη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, ενώ η κ. </w:t>
      </w:r>
      <w:proofErr w:type="spellStart"/>
      <w:r w:rsidRPr="00F73ADF">
        <w:rPr>
          <w:rFonts w:ascii="Arial" w:hAnsi="Arial" w:cs="Arial"/>
          <w:sz w:val="22"/>
          <w:szCs w:val="22"/>
        </w:rPr>
        <w:t>Καλοϊδή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 εντάχθηκε στην Α΄ Χειρουργική Κλινική, υπό τη διε</w:t>
      </w:r>
      <w:r w:rsidR="00B92042">
        <w:rPr>
          <w:rFonts w:ascii="Arial" w:hAnsi="Arial" w:cs="Arial"/>
          <w:sz w:val="22"/>
          <w:szCs w:val="22"/>
        </w:rPr>
        <w:t>ύθυνση του Ιατρού Διευθυντή ΕΣΥ</w:t>
      </w:r>
      <w:r w:rsidRPr="00F73ADF">
        <w:rPr>
          <w:rFonts w:ascii="Arial" w:hAnsi="Arial" w:cs="Arial"/>
          <w:sz w:val="22"/>
          <w:szCs w:val="22"/>
        </w:rPr>
        <w:t xml:space="preserve"> Μιλτιάδη </w:t>
      </w:r>
      <w:proofErr w:type="spellStart"/>
      <w:r w:rsidRPr="00F73ADF">
        <w:rPr>
          <w:rFonts w:ascii="Arial" w:hAnsi="Arial" w:cs="Arial"/>
          <w:sz w:val="22"/>
          <w:szCs w:val="22"/>
        </w:rPr>
        <w:t>Καστανάκη</w:t>
      </w:r>
      <w:proofErr w:type="spellEnd"/>
      <w:r w:rsidRPr="00F73ADF">
        <w:rPr>
          <w:rFonts w:ascii="Arial" w:hAnsi="Arial" w:cs="Arial"/>
          <w:sz w:val="22"/>
          <w:szCs w:val="22"/>
        </w:rPr>
        <w:t>.</w:t>
      </w:r>
    </w:p>
    <w:p w14:paraId="0513638A" w14:textId="77777777" w:rsidR="00F73ADF" w:rsidRDefault="00F73AD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3ADF">
        <w:rPr>
          <w:rFonts w:ascii="Arial" w:hAnsi="Arial" w:cs="Arial"/>
          <w:sz w:val="22"/>
          <w:szCs w:val="22"/>
        </w:rPr>
        <w:t>Η ενίσχυση αυτή κρίνεται ιδιαίτερα σημαντική, καθώς οι δύο νέοι χειρουργοί θα συμβάλουν στην ενδυνάμωση των χειρουργικών κλινικών του νοσοκομείου, οι οποίες επιτελού</w:t>
      </w:r>
      <w:r>
        <w:rPr>
          <w:rFonts w:ascii="Arial" w:hAnsi="Arial" w:cs="Arial"/>
          <w:sz w:val="22"/>
          <w:szCs w:val="22"/>
        </w:rPr>
        <w:t xml:space="preserve">ν ένα δύσκολο και κρίσιμο έργο αντιμετωπίζοντας </w:t>
      </w:r>
      <w:r w:rsidRPr="00F73ADF">
        <w:rPr>
          <w:rFonts w:ascii="Arial" w:hAnsi="Arial" w:cs="Arial"/>
          <w:sz w:val="22"/>
          <w:szCs w:val="22"/>
        </w:rPr>
        <w:t>καθημερινά πλήθος περιστατικών</w:t>
      </w:r>
      <w:r>
        <w:rPr>
          <w:rFonts w:ascii="Arial" w:hAnsi="Arial" w:cs="Arial"/>
          <w:sz w:val="22"/>
          <w:szCs w:val="22"/>
        </w:rPr>
        <w:t>.</w:t>
      </w:r>
    </w:p>
    <w:p w14:paraId="53DE5D1A" w14:textId="77777777" w:rsidR="00F73ADF" w:rsidRDefault="00F73AD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3ADF">
        <w:rPr>
          <w:rFonts w:ascii="Arial" w:hAnsi="Arial" w:cs="Arial"/>
          <w:sz w:val="22"/>
          <w:szCs w:val="22"/>
        </w:rPr>
        <w:t xml:space="preserve">Με την ένταξη των κ. </w:t>
      </w:r>
      <w:proofErr w:type="spellStart"/>
      <w:r w:rsidRPr="00F73ADF">
        <w:rPr>
          <w:rFonts w:ascii="Arial" w:hAnsi="Arial" w:cs="Arial"/>
          <w:sz w:val="22"/>
          <w:szCs w:val="22"/>
        </w:rPr>
        <w:t>Σεκαδάκη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 και κ. </w:t>
      </w:r>
      <w:proofErr w:type="spellStart"/>
      <w:r w:rsidRPr="00F73ADF">
        <w:rPr>
          <w:rFonts w:ascii="Arial" w:hAnsi="Arial" w:cs="Arial"/>
          <w:sz w:val="22"/>
          <w:szCs w:val="22"/>
        </w:rPr>
        <w:t>Καλοϊδή</w:t>
      </w:r>
      <w:proofErr w:type="spellEnd"/>
      <w:r w:rsidRPr="00F73ADF">
        <w:rPr>
          <w:rFonts w:ascii="Arial" w:hAnsi="Arial" w:cs="Arial"/>
          <w:sz w:val="22"/>
          <w:szCs w:val="22"/>
        </w:rPr>
        <w:t xml:space="preserve">, το νοσοκομείο "Ο Άγιος Γεώργιος" αποδεικνύει την </w:t>
      </w:r>
      <w:r w:rsidR="006D79EE">
        <w:rPr>
          <w:rFonts w:ascii="Arial" w:hAnsi="Arial" w:cs="Arial"/>
          <w:sz w:val="22"/>
          <w:szCs w:val="22"/>
        </w:rPr>
        <w:t>προσήλωση του στη συνεχή βελτίωση τω</w:t>
      </w:r>
      <w:r w:rsidRPr="00F73ADF">
        <w:rPr>
          <w:rFonts w:ascii="Arial" w:hAnsi="Arial" w:cs="Arial"/>
          <w:sz w:val="22"/>
          <w:szCs w:val="22"/>
        </w:rPr>
        <w:t>ν</w:t>
      </w:r>
      <w:r w:rsidR="006D79EE">
        <w:rPr>
          <w:rFonts w:ascii="Arial" w:hAnsi="Arial" w:cs="Arial"/>
          <w:sz w:val="22"/>
          <w:szCs w:val="22"/>
        </w:rPr>
        <w:t xml:space="preserve"> παρεχόμενων υπηρεσιών Υγείας</w:t>
      </w:r>
      <w:r w:rsidRPr="00F73ADF">
        <w:rPr>
          <w:rFonts w:ascii="Arial" w:hAnsi="Arial" w:cs="Arial"/>
          <w:sz w:val="22"/>
          <w:szCs w:val="22"/>
        </w:rPr>
        <w:t xml:space="preserve"> και την εξασφάλιση της </w:t>
      </w:r>
      <w:r w:rsidR="00B92042">
        <w:rPr>
          <w:rFonts w:ascii="Arial" w:hAnsi="Arial" w:cs="Arial"/>
          <w:sz w:val="22"/>
          <w:szCs w:val="22"/>
        </w:rPr>
        <w:t xml:space="preserve">βέλτιστης </w:t>
      </w:r>
      <w:r w:rsidRPr="00F73ADF">
        <w:rPr>
          <w:rFonts w:ascii="Arial" w:hAnsi="Arial" w:cs="Arial"/>
          <w:sz w:val="22"/>
          <w:szCs w:val="22"/>
        </w:rPr>
        <w:t xml:space="preserve">φροντίδας για τους ασθενείς. </w:t>
      </w:r>
    </w:p>
    <w:p w14:paraId="14A6A296" w14:textId="77777777" w:rsidR="00DF65AF" w:rsidRDefault="00DF65A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B81CCC" w14:textId="77777777" w:rsidR="00DF65AF" w:rsidRDefault="00DF65AF" w:rsidP="00F73ADF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D35A2D0" w14:textId="77777777" w:rsidR="00DF65AF" w:rsidRPr="00F73ADF" w:rsidRDefault="00DF65AF" w:rsidP="00DF65AF">
      <w:pPr>
        <w:pStyle w:val="Web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 της Διοικήσεως</w:t>
      </w:r>
    </w:p>
    <w:p w14:paraId="1DB3E433" w14:textId="77777777" w:rsidR="00F73ADF" w:rsidRPr="00F73ADF" w:rsidRDefault="00F73ADF" w:rsidP="00F73ADF">
      <w:pPr>
        <w:spacing w:after="0" w:line="360" w:lineRule="auto"/>
        <w:ind w:firstLine="720"/>
        <w:jc w:val="both"/>
        <w:rPr>
          <w:rFonts w:ascii="Arial" w:hAnsi="Arial" w:cs="Arial"/>
          <w:color w:val="000000"/>
          <w:spacing w:val="6"/>
          <w:shd w:val="clear" w:color="auto" w:fill="FFFFFF"/>
        </w:rPr>
      </w:pPr>
    </w:p>
    <w:sectPr w:rsidR="00F73ADF" w:rsidRPr="00F73ADF" w:rsidSect="008D5D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F4"/>
    <w:rsid w:val="004C665C"/>
    <w:rsid w:val="004E691B"/>
    <w:rsid w:val="005710F4"/>
    <w:rsid w:val="006525EE"/>
    <w:rsid w:val="006624FA"/>
    <w:rsid w:val="006D79EE"/>
    <w:rsid w:val="008C0C01"/>
    <w:rsid w:val="008D5DBC"/>
    <w:rsid w:val="00A82E9C"/>
    <w:rsid w:val="00AD5EC5"/>
    <w:rsid w:val="00B92042"/>
    <w:rsid w:val="00DF65AF"/>
    <w:rsid w:val="00EE7B54"/>
    <w:rsid w:val="00F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D97"/>
  <w15:docId w15:val="{BA97E6BF-5FD0-4B04-A493-2895602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BC"/>
  </w:style>
  <w:style w:type="paragraph" w:styleId="1">
    <w:name w:val="heading 1"/>
    <w:basedOn w:val="a"/>
    <w:next w:val="a"/>
    <w:link w:val="1Char"/>
    <w:qFormat/>
    <w:rsid w:val="00AD5E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qFormat/>
    <w:rsid w:val="00AD5EC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right"/>
      <w:outlineLvl w:val="1"/>
    </w:pPr>
    <w:rPr>
      <w:rFonts w:ascii="Arial" w:eastAsia="Arial Unicode MS" w:hAnsi="Arial" w:cs="Arial"/>
      <w:b/>
      <w:bCs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AD5E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AD5EC5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AD5EC5"/>
    <w:rPr>
      <w:rFonts w:ascii="Arial" w:eastAsia="Arial Unicode MS" w:hAnsi="Arial" w:cs="Arial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D5EC5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vkalog</dc:creator>
  <cp:lastModifiedBy>ΕΜΜΑΝΟΥΕΛΑ ΣΚΟΡΔΥΛΑΚΗ</cp:lastModifiedBy>
  <cp:revision>2</cp:revision>
  <cp:lastPrinted>2024-08-08T08:09:00Z</cp:lastPrinted>
  <dcterms:created xsi:type="dcterms:W3CDTF">2024-08-08T08:51:00Z</dcterms:created>
  <dcterms:modified xsi:type="dcterms:W3CDTF">2024-08-08T08:51:00Z</dcterms:modified>
</cp:coreProperties>
</file>