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06" w:rsidRPr="00DB61D1" w:rsidRDefault="00622706" w:rsidP="0062270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 w:rsidRPr="00DB61D1">
        <w:rPr>
          <w:lang w:val="el-GR"/>
        </w:rPr>
        <w:t>Υ</w:t>
      </w:r>
      <w:r w:rsidR="00B140A1">
        <w:rPr>
          <w:lang w:val="el-GR"/>
        </w:rPr>
        <w:t xml:space="preserve">πόδειγμα Οικονομικής Προσφοράς </w:t>
      </w:r>
      <w:r w:rsidRPr="00DB61D1">
        <w:rPr>
          <w:lang w:val="el-GR"/>
        </w:rPr>
        <w:t xml:space="preserve"> </w:t>
      </w:r>
    </w:p>
    <w:p w:rsidR="00622706" w:rsidRPr="00DB61D1" w:rsidRDefault="00622706" w:rsidP="00622706">
      <w:pPr>
        <w:spacing w:before="57" w:after="57"/>
        <w:rPr>
          <w:rFonts w:hint="eastAsia"/>
        </w:rPr>
      </w:pPr>
    </w:p>
    <w:p w:rsidR="00622706" w:rsidRPr="00DB61D1" w:rsidRDefault="00622706" w:rsidP="00622706">
      <w:pPr>
        <w:pStyle w:val="2"/>
        <w:pBdr>
          <w:top w:val="none" w:sz="0" w:space="1" w:color="000000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622706" w:rsidRPr="00DB61D1" w:rsidRDefault="00622706" w:rsidP="00622706">
      <w:pPr>
        <w:spacing w:line="276" w:lineRule="auto"/>
        <w:rPr>
          <w:rFonts w:hint="eastAsia"/>
          <w:szCs w:val="22"/>
        </w:rPr>
      </w:pPr>
      <w:r w:rsidRPr="00DB61D1">
        <w:rPr>
          <w:szCs w:val="22"/>
        </w:rPr>
        <w:t>Οι οικονομικές προσφορές των συμμετεχόντων θα υποβληθούν με τη συμπλήρωση του παρακάτω πίνακα:</w:t>
      </w:r>
    </w:p>
    <w:p w:rsidR="00622706" w:rsidRPr="00DB61D1" w:rsidRDefault="00622706" w:rsidP="0062270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tbl>
      <w:tblPr>
        <w:tblpPr w:leftFromText="180" w:rightFromText="180" w:vertAnchor="text" w:horzAnchor="margin" w:tblpXSpec="center" w:tblpY="189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013"/>
        <w:gridCol w:w="1316"/>
        <w:gridCol w:w="1340"/>
        <w:gridCol w:w="1668"/>
        <w:gridCol w:w="1613"/>
      </w:tblGrid>
      <w:tr w:rsidR="0096025F" w:rsidRPr="000722D1" w:rsidTr="00E02F1A">
        <w:trPr>
          <w:trHeight w:val="693"/>
        </w:trPr>
        <w:tc>
          <w:tcPr>
            <w:tcW w:w="277" w:type="pct"/>
            <w:shd w:val="clear" w:color="000000" w:fill="DDD9C3"/>
            <w:vAlign w:val="center"/>
          </w:tcPr>
          <w:p w:rsidR="0096025F" w:rsidRPr="000722D1" w:rsidRDefault="0096025F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4723" w:type="pct"/>
            <w:gridSpan w:val="5"/>
            <w:shd w:val="clear" w:color="000000" w:fill="DDD9C3"/>
            <w:vAlign w:val="center"/>
            <w:hideMark/>
          </w:tcPr>
          <w:p w:rsidR="0096025F" w:rsidRPr="000722D1" w:rsidRDefault="0096025F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«Προμήθεια και Εγκατάσταση  ΔΥΟ (2) ΠΛΥΝΤΗΡΙΩΝ 120 </w:t>
            </w:r>
            <w:proofErr w:type="spellStart"/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Kg</w:t>
            </w:r>
            <w:proofErr w:type="spellEnd"/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 (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val="en-US" w:eastAsia="el-GR" w:bidi="ar-SA"/>
              </w:rPr>
              <w:t>CPV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 39713200-5), ΕΝΌΣ (1) ΣΤΕΓΝΩΤΗΡΙΟΥ 60KG,  ΚΑΙ ΕΝΟΣ ΣΥΓΚΡΟΤΗΜΑΤΟΣ ΣΙΔΕΡΩΤΗΡΙΟΥ – ΔΙΠΛΩΤΙΚΗΣ ΜΗΧΑΝΗΣ ΒΙΟΜΗΧΑΝΙΚΗΣ ΚΑΤΑΣΚΕΥΗΣ (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val="en-US" w:eastAsia="el-GR" w:bidi="ar-SA"/>
              </w:rPr>
              <w:t>CPV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39713211-5) για την αναβάθμιση των υποδομών τμήματος Επιστασίας του Γ.Ν. Χανίων.»</w:t>
            </w:r>
          </w:p>
        </w:tc>
      </w:tr>
      <w:tr w:rsidR="00E02F1A" w:rsidRPr="000722D1" w:rsidTr="00E02F1A">
        <w:trPr>
          <w:trHeight w:val="804"/>
        </w:trPr>
        <w:tc>
          <w:tcPr>
            <w:tcW w:w="277" w:type="pct"/>
            <w:shd w:val="clear" w:color="CCFFFF" w:fill="FFFFFF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Α/Α</w:t>
            </w:r>
          </w:p>
        </w:tc>
        <w:tc>
          <w:tcPr>
            <w:tcW w:w="1718" w:type="pct"/>
            <w:shd w:val="clear" w:color="CCFFFF" w:fill="FFFFFF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ΠΕΡΙΓΡΑΦΗ ΤΜΗΜΑΤΟΣ</w:t>
            </w:r>
          </w:p>
        </w:tc>
        <w:tc>
          <w:tcPr>
            <w:tcW w:w="639" w:type="pct"/>
            <w:shd w:val="clear" w:color="CCFFFF" w:fill="FFFFFF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ΤΙΜΗ ΜΟΝΑΔΑΣ</w:t>
            </w: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ΧΩΡΙΣ ΦΠΑ</w:t>
            </w:r>
          </w:p>
        </w:tc>
        <w:tc>
          <w:tcPr>
            <w:tcW w:w="585" w:type="pct"/>
            <w:shd w:val="clear" w:color="CCFFFF" w:fill="FFFFFF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ΠΟΣΟΤΗΤΑ</w:t>
            </w:r>
          </w:p>
        </w:tc>
        <w:tc>
          <w:tcPr>
            <w:tcW w:w="800" w:type="pct"/>
            <w:shd w:val="clear" w:color="CCFFFF" w:fill="FFFFFF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ΕΚΤΙΜΩΜΕΝΟ ΣΥΝΟΛΙΚΟ</w:t>
            </w: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ΚΟΣΤΟΣ (ΧΩΡΙΣ ΦΠΑ)</w:t>
            </w:r>
          </w:p>
        </w:tc>
        <w:tc>
          <w:tcPr>
            <w:tcW w:w="981" w:type="pct"/>
            <w:shd w:val="clear" w:color="CCFFFF" w:fill="FFFFFF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ΟΙΚΟΝΟΜΙΚΗ ΠΡΟΣΦΟΡΑ</w:t>
            </w: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333333"/>
                <w:kern w:val="0"/>
                <w:lang w:eastAsia="el-GR" w:bidi="ar-SA"/>
              </w:rPr>
              <w:t>(ΧΩΡΙΣ  ΦΠΑ)</w:t>
            </w:r>
          </w:p>
        </w:tc>
      </w:tr>
      <w:tr w:rsidR="00E02F1A" w:rsidRPr="000722D1" w:rsidTr="00E02F1A">
        <w:trPr>
          <w:trHeight w:val="820"/>
        </w:trPr>
        <w:tc>
          <w:tcPr>
            <w:tcW w:w="277" w:type="pct"/>
            <w:shd w:val="clear" w:color="auto" w:fill="auto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el-GR" w:bidi="ar-SA"/>
              </w:rPr>
              <w:t>ΠΡΟΜΗΘΕΙΑ ΔΥΟ (2) ΠΛΥΝΤΗΡΙΩΝ ΒΙΟΜΗΧΑΝΙΚΗΣ ΚΑΤΑΣΚΕΥΗΣ 120 ΚΙΛΩΝ (CPV 39713200-5)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90.725,81</w:t>
            </w:r>
          </w:p>
        </w:tc>
        <w:tc>
          <w:tcPr>
            <w:tcW w:w="585" w:type="pct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181.451,62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</w:tr>
      <w:tr w:rsidR="00E02F1A" w:rsidRPr="000722D1" w:rsidTr="00E02F1A">
        <w:trPr>
          <w:trHeight w:val="1021"/>
        </w:trPr>
        <w:tc>
          <w:tcPr>
            <w:tcW w:w="277" w:type="pct"/>
            <w:shd w:val="clear" w:color="auto" w:fill="auto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2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 xml:space="preserve">ΠΡΟΜΗΘΕΙΑ ΕΝΟΣ (1) ΣΤΕΓΝΩΤΗΡΙΟΥ 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ΒΙΟΜΗΧΑΝΙΚΗΣ ΚΑΤΑΣΚΕΥΗΣ 60 ΚΙΛΩΝ </w:t>
            </w: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(</w:t>
            </w: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val="en-US" w:eastAsia="el-GR" w:bidi="ar-SA"/>
              </w:rPr>
              <w:t>CPV</w:t>
            </w: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 xml:space="preserve"> 39713200-5)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val="en-US"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>14.516,1</w:t>
            </w: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val="en-US" w:eastAsia="el-GR" w:bidi="ar-SA"/>
              </w:rPr>
              <w:t>3</w:t>
            </w:r>
          </w:p>
        </w:tc>
        <w:tc>
          <w:tcPr>
            <w:tcW w:w="585" w:type="pct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>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val="en-US"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>14.516,1</w:t>
            </w: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val="en-US" w:eastAsia="el-GR" w:bidi="ar-SA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</w:tr>
      <w:tr w:rsidR="0096025F" w:rsidRPr="000722D1" w:rsidTr="00E02F1A">
        <w:trPr>
          <w:trHeight w:val="933"/>
        </w:trPr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96025F" w:rsidRPr="000722D1" w:rsidRDefault="0096025F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3</w:t>
            </w:r>
          </w:p>
        </w:tc>
        <w:tc>
          <w:tcPr>
            <w:tcW w:w="4723" w:type="pct"/>
            <w:gridSpan w:val="5"/>
            <w:shd w:val="clear" w:color="auto" w:fill="auto"/>
            <w:vAlign w:val="center"/>
            <w:hideMark/>
          </w:tcPr>
          <w:p w:rsidR="0096025F" w:rsidRPr="000722D1" w:rsidRDefault="0096025F" w:rsidP="00E02F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ΠΡΟΜΗΘΕΙΑ ΣΥΓΚΡΟΤΗΜΑΤΟΣ ΣΙΔΕΡΩΤΗΡΙΟΥ – ΔΙΠΛΩΤΙΚΗΣ ΜΗΧΑΝΗΣ ΒΙΟΜΗΧΑΝΙΚΗΣ ΚΑΤΑΣΚΕΥΗΣ</w:t>
            </w:r>
          </w:p>
          <w:p w:rsidR="0096025F" w:rsidRPr="000722D1" w:rsidRDefault="0096025F" w:rsidP="00E02F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(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val="en-US" w:eastAsia="el-GR" w:bidi="ar-SA"/>
              </w:rPr>
              <w:t>CPV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39713211-5) ΑΠΟΤΕΛΟΥΜΕΝΟ ΑΠΟ:</w:t>
            </w:r>
          </w:p>
        </w:tc>
      </w:tr>
      <w:tr w:rsidR="00E02F1A" w:rsidRPr="000722D1" w:rsidTr="00E02F1A">
        <w:trPr>
          <w:trHeight w:val="1046"/>
        </w:trPr>
        <w:tc>
          <w:tcPr>
            <w:tcW w:w="277" w:type="pct"/>
            <w:vMerge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val="en-US" w:eastAsia="el-GR" w:bidi="ar-SA"/>
              </w:rPr>
              <w:t>A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.ΣΙΔΕΡΩΤΗΡΙΟ ΒΙΟΜΗΧΑΝΙΚΗΣ ΚΑΤΑΣΚΕΥΗΣ ΑΤΜΟΘΕΡΜΑΙΝΟΜΕΝΟ (ΤΕΜΑΧΙΟ 1)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</w:pPr>
          </w:p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>115.725,81</w:t>
            </w:r>
          </w:p>
        </w:tc>
        <w:tc>
          <w:tcPr>
            <w:tcW w:w="585" w:type="pct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1</w:t>
            </w:r>
          </w:p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</w:pPr>
          </w:p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  <w:t>115.725,81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el-GR" w:bidi="ar-SA"/>
              </w:rPr>
            </w:pPr>
          </w:p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</w:tr>
      <w:tr w:rsidR="00E02F1A" w:rsidRPr="000722D1" w:rsidTr="00E02F1A">
        <w:trPr>
          <w:trHeight w:val="525"/>
        </w:trPr>
        <w:tc>
          <w:tcPr>
            <w:tcW w:w="277" w:type="pct"/>
            <w:vMerge/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F1A" w:rsidRPr="000722D1" w:rsidRDefault="00E02F1A" w:rsidP="00E02F1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val="en-US" w:eastAsia="el-GR" w:bidi="ar-SA"/>
              </w:rPr>
              <w:t>B</w:t>
            </w:r>
            <w:r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. ΔΙΠΛΩΤΙΚΗ ΜΗΧΑΝΗ ΒΙΟΜΗΧΑΝΙΚΗΣ ΚΑΤΑΣΚΕΥΗΣ 2 ΓΡΑΜΜΩΝ (ΤΕΜΑΧΙΟ 1)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65.725,81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1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F1A" w:rsidRPr="000722D1" w:rsidRDefault="00E02F1A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</w:pPr>
            <w:r w:rsidRPr="000722D1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el-GR" w:bidi="ar-SA"/>
              </w:rPr>
              <w:t>65.725,81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F1A" w:rsidRPr="000722D1" w:rsidRDefault="00E02F1A" w:rsidP="00E02F1A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</w:tr>
      <w:tr w:rsidR="00E02F1A" w:rsidRPr="000722D1" w:rsidTr="00E02F1A">
        <w:trPr>
          <w:trHeight w:val="318"/>
        </w:trPr>
        <w:tc>
          <w:tcPr>
            <w:tcW w:w="277" w:type="pct"/>
            <w:vMerge/>
            <w:shd w:val="clear" w:color="000000" w:fill="auto"/>
            <w:vAlign w:val="center"/>
          </w:tcPr>
          <w:p w:rsidR="0096025F" w:rsidRPr="000722D1" w:rsidRDefault="0096025F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  <w:tc>
          <w:tcPr>
            <w:tcW w:w="3742" w:type="pct"/>
            <w:gridSpan w:val="4"/>
            <w:shd w:val="clear" w:color="000000" w:fill="auto"/>
            <w:vAlign w:val="center"/>
          </w:tcPr>
          <w:p w:rsidR="0096025F" w:rsidRPr="000722D1" w:rsidRDefault="003718C6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                                                </w:t>
            </w:r>
            <w:r w:rsidR="001F4F1D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 </w:t>
            </w:r>
            <w:bookmarkStart w:id="0" w:name="_GoBack"/>
            <w:bookmarkEnd w:id="0"/>
            <w:r w:rsidR="00E02F1A" w:rsidRPr="000722D1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ΣΥΝΟΛΟ</w:t>
            </w:r>
            <w:r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 xml:space="preserve">                                      </w:t>
            </w:r>
            <w:r w:rsidRPr="003718C6"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  <w:t>181.451,62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96025F" w:rsidRPr="000722D1" w:rsidRDefault="0096025F" w:rsidP="00E02F1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lang w:eastAsia="el-GR" w:bidi="ar-SA"/>
              </w:rPr>
            </w:pPr>
          </w:p>
        </w:tc>
      </w:tr>
    </w:tbl>
    <w:p w:rsidR="00622706" w:rsidRPr="00DB61D1" w:rsidRDefault="00622706" w:rsidP="0062270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622706" w:rsidRPr="00AE3158" w:rsidRDefault="00622706" w:rsidP="00622706">
      <w:pPr>
        <w:spacing w:line="276" w:lineRule="auto"/>
        <w:rPr>
          <w:rFonts w:hint="eastAsia"/>
          <w:b/>
          <w:bCs/>
          <w:color w:val="000000"/>
          <w:sz w:val="16"/>
          <w:szCs w:val="16"/>
        </w:rPr>
      </w:pPr>
      <w:r w:rsidRPr="00AE3158">
        <w:rPr>
          <w:b/>
          <w:bCs/>
          <w:color w:val="000000"/>
          <w:sz w:val="16"/>
          <w:szCs w:val="16"/>
        </w:rPr>
        <w:t>Ποσοστό ΦΠΑ: 24 %</w:t>
      </w:r>
    </w:p>
    <w:p w:rsidR="00622706" w:rsidRDefault="00622706">
      <w:pPr>
        <w:rPr>
          <w:rFonts w:hint="eastAsia"/>
        </w:rPr>
      </w:pPr>
    </w:p>
    <w:p w:rsidR="00622706" w:rsidRDefault="00622706">
      <w:pPr>
        <w:rPr>
          <w:rFonts w:hint="eastAsia"/>
        </w:rPr>
      </w:pPr>
    </w:p>
    <w:p w:rsidR="00622706" w:rsidRDefault="00622706">
      <w:pPr>
        <w:rPr>
          <w:rFonts w:hint="eastAsia"/>
        </w:rPr>
      </w:pPr>
    </w:p>
    <w:p w:rsidR="00622706" w:rsidRDefault="00622706">
      <w:pPr>
        <w:rPr>
          <w:rFonts w:hint="eastAsia"/>
        </w:rPr>
      </w:pPr>
    </w:p>
    <w:p w:rsidR="00622706" w:rsidRDefault="00622706">
      <w:pPr>
        <w:rPr>
          <w:rFonts w:hint="eastAsia"/>
        </w:rPr>
      </w:pPr>
    </w:p>
    <w:sectPr w:rsidR="00622706" w:rsidSect="00AE6F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E6FA2"/>
    <w:rsid w:val="000722D1"/>
    <w:rsid w:val="001F4F1D"/>
    <w:rsid w:val="0023291C"/>
    <w:rsid w:val="002A027C"/>
    <w:rsid w:val="003718C6"/>
    <w:rsid w:val="00400BA0"/>
    <w:rsid w:val="00622706"/>
    <w:rsid w:val="006D0AEC"/>
    <w:rsid w:val="008E3D12"/>
    <w:rsid w:val="0096025F"/>
    <w:rsid w:val="00A047D3"/>
    <w:rsid w:val="00AE3158"/>
    <w:rsid w:val="00AE6FA2"/>
    <w:rsid w:val="00B140A1"/>
    <w:rsid w:val="00DC2A0C"/>
    <w:rsid w:val="00E02F1A"/>
    <w:rsid w:val="00E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A2"/>
  </w:style>
  <w:style w:type="paragraph" w:styleId="1">
    <w:name w:val="heading 1"/>
    <w:basedOn w:val="a"/>
    <w:next w:val="a"/>
    <w:link w:val="1Char"/>
    <w:uiPriority w:val="9"/>
    <w:qFormat/>
    <w:rsid w:val="0062270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1"/>
    <w:next w:val="a"/>
    <w:link w:val="2Char"/>
    <w:qFormat/>
    <w:rsid w:val="0062270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kern w:val="0"/>
      <w:sz w:val="24"/>
      <w:szCs w:val="22"/>
      <w:lang w:val="en-GB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AE6F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E6FA2"/>
    <w:pPr>
      <w:spacing w:after="140" w:line="276" w:lineRule="auto"/>
    </w:pPr>
  </w:style>
  <w:style w:type="paragraph" w:styleId="a5">
    <w:name w:val="List"/>
    <w:basedOn w:val="a4"/>
    <w:rsid w:val="00AE6FA2"/>
  </w:style>
  <w:style w:type="paragraph" w:customStyle="1" w:styleId="10">
    <w:name w:val="Λεζάντα1"/>
    <w:basedOn w:val="a"/>
    <w:qFormat/>
    <w:rsid w:val="00AE6FA2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AE6FA2"/>
    <w:pPr>
      <w:suppressLineNumbers/>
    </w:pPr>
  </w:style>
  <w:style w:type="paragraph" w:customStyle="1" w:styleId="Default">
    <w:name w:val="Default"/>
    <w:qFormat/>
    <w:rsid w:val="00AE6FA2"/>
    <w:pPr>
      <w:widowControl w:val="0"/>
      <w:suppressAutoHyphens/>
    </w:pPr>
    <w:rPr>
      <w:rFonts w:ascii="Cambria" w:eastAsia="SimSun" w:hAnsi="Cambria" w:cs="Mangal"/>
      <w:color w:val="000000"/>
      <w:kern w:val="0"/>
    </w:rPr>
  </w:style>
  <w:style w:type="character" w:customStyle="1" w:styleId="2Char">
    <w:name w:val="Επικεφαλίδα 2 Char"/>
    <w:basedOn w:val="a0"/>
    <w:link w:val="2"/>
    <w:rsid w:val="00622706"/>
    <w:rPr>
      <w:rFonts w:ascii="Arial" w:eastAsia="Times New Roman" w:hAnsi="Arial" w:cs="Arial"/>
      <w:b/>
      <w:color w:val="002060"/>
      <w:kern w:val="0"/>
      <w:szCs w:val="22"/>
      <w:lang w:val="en-GB" w:bidi="ar-SA"/>
    </w:rPr>
  </w:style>
  <w:style w:type="character" w:customStyle="1" w:styleId="1Char">
    <w:name w:val="Επικεφαλίδα 1 Char"/>
    <w:basedOn w:val="a0"/>
    <w:link w:val="1"/>
    <w:uiPriority w:val="9"/>
    <w:rsid w:val="0062270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ntousl</dc:creator>
  <cp:lastModifiedBy>Ντουσάκης Ελευθέριος</cp:lastModifiedBy>
  <cp:revision>22</cp:revision>
  <dcterms:created xsi:type="dcterms:W3CDTF">2019-12-04T06:36:00Z</dcterms:created>
  <dcterms:modified xsi:type="dcterms:W3CDTF">2023-10-31T06:18:00Z</dcterms:modified>
  <dc:language>el-GR</dc:language>
</cp:coreProperties>
</file>